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72849"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b/>
          <w:bCs/>
          <w:kern w:val="0"/>
          <w:sz w:val="28"/>
          <w:szCs w:val="28"/>
        </w:rPr>
        <w:t>ТИТУЛЬНИЙ АРКУШ</w:t>
      </w:r>
    </w:p>
    <w:p w14:paraId="47C133A3"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30"/>
      </w:tblGrid>
      <w:tr w:rsidR="00000000" w14:paraId="084A8BF1" w14:textId="77777777">
        <w:tblPrEx>
          <w:tblCellMar>
            <w:top w:w="0" w:type="dxa"/>
            <w:bottom w:w="0" w:type="dxa"/>
          </w:tblCellMar>
        </w:tblPrEx>
        <w:trPr>
          <w:trHeight w:val="300"/>
        </w:trPr>
        <w:tc>
          <w:tcPr>
            <w:tcW w:w="5230" w:type="dxa"/>
            <w:tcBorders>
              <w:top w:val="nil"/>
              <w:left w:val="nil"/>
              <w:bottom w:val="single" w:sz="6" w:space="0" w:color="auto"/>
              <w:right w:val="nil"/>
            </w:tcBorders>
            <w:vAlign w:val="bottom"/>
          </w:tcPr>
          <w:p w14:paraId="59E6DA1E"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13.07.2026</w:t>
            </w:r>
          </w:p>
        </w:tc>
      </w:tr>
      <w:tr w:rsidR="00000000" w14:paraId="7932A284" w14:textId="77777777">
        <w:tblPrEx>
          <w:tblBorders>
            <w:bottom w:val="none" w:sz="0" w:space="0" w:color="auto"/>
          </w:tblBorders>
          <w:tblCellMar>
            <w:top w:w="0" w:type="dxa"/>
            <w:bottom w:w="0" w:type="dxa"/>
          </w:tblCellMar>
        </w:tblPrEx>
        <w:trPr>
          <w:trHeight w:val="300"/>
        </w:trPr>
        <w:tc>
          <w:tcPr>
            <w:tcW w:w="5230" w:type="dxa"/>
            <w:tcBorders>
              <w:top w:val="nil"/>
              <w:left w:val="nil"/>
              <w:bottom w:val="nil"/>
              <w:right w:val="nil"/>
            </w:tcBorders>
            <w:vAlign w:val="bottom"/>
          </w:tcPr>
          <w:p w14:paraId="2EE74444"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(дата реєстрації емітентом електронного документа)</w:t>
            </w:r>
          </w:p>
        </w:tc>
      </w:tr>
      <w:tr w:rsidR="00000000" w14:paraId="3B2F13E7" w14:textId="77777777">
        <w:tblPrEx>
          <w:tblCellMar>
            <w:top w:w="0" w:type="dxa"/>
            <w:bottom w:w="0" w:type="dxa"/>
          </w:tblCellMar>
        </w:tblPrEx>
        <w:trPr>
          <w:trHeight w:val="300"/>
        </w:trPr>
        <w:tc>
          <w:tcPr>
            <w:tcW w:w="5230" w:type="dxa"/>
            <w:tcBorders>
              <w:top w:val="nil"/>
              <w:left w:val="nil"/>
              <w:bottom w:val="single" w:sz="6" w:space="0" w:color="auto"/>
              <w:right w:val="nil"/>
            </w:tcBorders>
            <w:vAlign w:val="bottom"/>
          </w:tcPr>
          <w:p w14:paraId="26919C8A"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r>
      <w:tr w:rsidR="00000000" w14:paraId="6D51272C" w14:textId="77777777">
        <w:tblPrEx>
          <w:tblCellMar>
            <w:top w:w="0" w:type="dxa"/>
            <w:bottom w:w="0" w:type="dxa"/>
          </w:tblCellMar>
        </w:tblPrEx>
        <w:trPr>
          <w:trHeight w:val="300"/>
        </w:trPr>
        <w:tc>
          <w:tcPr>
            <w:tcW w:w="5230" w:type="dxa"/>
            <w:tcBorders>
              <w:top w:val="nil"/>
              <w:left w:val="nil"/>
              <w:bottom w:val="nil"/>
              <w:right w:val="nil"/>
            </w:tcBorders>
            <w:vAlign w:val="bottom"/>
          </w:tcPr>
          <w:p w14:paraId="181B607C"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(вихідний реєстраційний номер електронного документа)</w:t>
            </w:r>
          </w:p>
        </w:tc>
      </w:tr>
    </w:tbl>
    <w:p w14:paraId="5D58B0A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      </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65"/>
      </w:tblGrid>
      <w:tr w:rsidR="00000000" w14:paraId="53801291" w14:textId="77777777">
        <w:tblPrEx>
          <w:tblCellMar>
            <w:top w:w="0" w:type="dxa"/>
            <w:bottom w:w="0" w:type="dxa"/>
          </w:tblCellMar>
        </w:tblPrEx>
        <w:trPr>
          <w:trHeight w:val="300"/>
        </w:trPr>
        <w:tc>
          <w:tcPr>
            <w:tcW w:w="10465" w:type="dxa"/>
            <w:tcBorders>
              <w:top w:val="nil"/>
              <w:left w:val="nil"/>
              <w:bottom w:val="nil"/>
              <w:right w:val="nil"/>
            </w:tcBorders>
            <w:vAlign w:val="bottom"/>
          </w:tcPr>
          <w:p w14:paraId="2E7EDA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14:paraId="735529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5"/>
        <w:gridCol w:w="236"/>
        <w:gridCol w:w="3334"/>
        <w:gridCol w:w="236"/>
        <w:gridCol w:w="3284"/>
      </w:tblGrid>
      <w:tr w:rsidR="00000000" w14:paraId="30E4AD78" w14:textId="77777777">
        <w:tblPrEx>
          <w:tblCellMar>
            <w:top w:w="0" w:type="dxa"/>
            <w:bottom w:w="0" w:type="dxa"/>
          </w:tblCellMar>
        </w:tblPrEx>
        <w:trPr>
          <w:trHeight w:val="200"/>
        </w:trPr>
        <w:tc>
          <w:tcPr>
            <w:tcW w:w="3415" w:type="dxa"/>
            <w:tcBorders>
              <w:top w:val="nil"/>
              <w:left w:val="nil"/>
              <w:bottom w:val="single" w:sz="6" w:space="0" w:color="auto"/>
              <w:right w:val="nil"/>
            </w:tcBorders>
            <w:vAlign w:val="bottom"/>
          </w:tcPr>
          <w:p w14:paraId="25242CBF"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Директор</w:t>
            </w:r>
          </w:p>
        </w:tc>
        <w:tc>
          <w:tcPr>
            <w:tcW w:w="216" w:type="dxa"/>
            <w:tcBorders>
              <w:top w:val="nil"/>
              <w:left w:val="nil"/>
              <w:bottom w:val="nil"/>
              <w:right w:val="nil"/>
            </w:tcBorders>
          </w:tcPr>
          <w:p w14:paraId="77D55A8C"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c>
          <w:tcPr>
            <w:tcW w:w="3334" w:type="dxa"/>
            <w:tcBorders>
              <w:top w:val="nil"/>
              <w:left w:val="nil"/>
              <w:bottom w:val="single" w:sz="6" w:space="0" w:color="auto"/>
              <w:right w:val="nil"/>
            </w:tcBorders>
            <w:vAlign w:val="bottom"/>
          </w:tcPr>
          <w:p w14:paraId="4EFFB1C8"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c>
          <w:tcPr>
            <w:tcW w:w="216" w:type="dxa"/>
            <w:tcBorders>
              <w:top w:val="nil"/>
              <w:left w:val="nil"/>
              <w:bottom w:val="nil"/>
              <w:right w:val="nil"/>
            </w:tcBorders>
          </w:tcPr>
          <w:p w14:paraId="4254287D"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c>
          <w:tcPr>
            <w:tcW w:w="3284" w:type="dxa"/>
            <w:tcBorders>
              <w:top w:val="nil"/>
              <w:left w:val="nil"/>
              <w:bottom w:val="single" w:sz="6" w:space="0" w:color="auto"/>
              <w:right w:val="nil"/>
            </w:tcBorders>
            <w:vAlign w:val="bottom"/>
          </w:tcPr>
          <w:p w14:paraId="31A20D4A"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proofErr w:type="spellStart"/>
            <w:r>
              <w:rPr>
                <w:rFonts w:ascii="Times New Roman" w:hAnsi="Times New Roman" w:cs="Times New Roman"/>
                <w:kern w:val="0"/>
              </w:rPr>
              <w:t>Джалалян</w:t>
            </w:r>
            <w:proofErr w:type="spellEnd"/>
            <w:r>
              <w:rPr>
                <w:rFonts w:ascii="Times New Roman" w:hAnsi="Times New Roman" w:cs="Times New Roman"/>
                <w:kern w:val="0"/>
              </w:rPr>
              <w:t xml:space="preserve"> Тетяна Віталіївна</w:t>
            </w:r>
          </w:p>
        </w:tc>
      </w:tr>
      <w:tr w:rsidR="00000000" w14:paraId="5F387309" w14:textId="77777777">
        <w:tblPrEx>
          <w:tblCellMar>
            <w:top w:w="0" w:type="dxa"/>
            <w:bottom w:w="0" w:type="dxa"/>
          </w:tblCellMar>
        </w:tblPrEx>
        <w:trPr>
          <w:trHeight w:val="200"/>
        </w:trPr>
        <w:tc>
          <w:tcPr>
            <w:tcW w:w="3415" w:type="dxa"/>
            <w:tcBorders>
              <w:top w:val="nil"/>
              <w:left w:val="nil"/>
              <w:bottom w:val="nil"/>
              <w:right w:val="nil"/>
            </w:tcBorders>
          </w:tcPr>
          <w:p w14:paraId="4FDFA969"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(посада)</w:t>
            </w:r>
          </w:p>
        </w:tc>
        <w:tc>
          <w:tcPr>
            <w:tcW w:w="216" w:type="dxa"/>
            <w:tcBorders>
              <w:top w:val="nil"/>
              <w:left w:val="nil"/>
              <w:bottom w:val="nil"/>
              <w:right w:val="nil"/>
            </w:tcBorders>
          </w:tcPr>
          <w:p w14:paraId="527312A9"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3334" w:type="dxa"/>
            <w:tcBorders>
              <w:top w:val="nil"/>
              <w:left w:val="nil"/>
              <w:bottom w:val="nil"/>
              <w:right w:val="nil"/>
            </w:tcBorders>
          </w:tcPr>
          <w:p w14:paraId="239FBE5B"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(місце для накладання електронного підпису уповноваженої особи емітента/ 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14:paraId="42565E2F"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3284" w:type="dxa"/>
            <w:tcBorders>
              <w:top w:val="nil"/>
              <w:left w:val="nil"/>
              <w:bottom w:val="nil"/>
              <w:right w:val="nil"/>
            </w:tcBorders>
          </w:tcPr>
          <w:p w14:paraId="0668029A"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(прізвище та ініціали керівника або уповноваженої особи емітента)</w:t>
            </w:r>
          </w:p>
        </w:tc>
      </w:tr>
    </w:tbl>
    <w:p w14:paraId="13A1F6BD"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p w14:paraId="47837BAA"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t>Особлива інформація / інформація про іпотечні цінні папери/ сертифікати фонду операцій з нерухомістю емітента</w:t>
      </w:r>
    </w:p>
    <w:p w14:paraId="1A2BFBC8" w14:textId="77777777" w:rsidR="00000000" w:rsidRDefault="00000000">
      <w:pPr>
        <w:widowControl w:val="0"/>
        <w:autoSpaceDE w:val="0"/>
        <w:autoSpaceDN w:val="0"/>
        <w:adjustRightInd w:val="0"/>
        <w:spacing w:after="0" w:line="240" w:lineRule="auto"/>
        <w:rPr>
          <w:rFonts w:ascii="Times New Roman" w:hAnsi="Times New Roman" w:cs="Times New Roman"/>
          <w:b/>
          <w:bCs/>
          <w:kern w:val="0"/>
          <w:sz w:val="28"/>
          <w:szCs w:val="28"/>
        </w:rPr>
      </w:pPr>
    </w:p>
    <w:p w14:paraId="2466E506"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b/>
          <w:bCs/>
          <w:kern w:val="0"/>
        </w:rPr>
        <w:t>І. Загальні відомості</w:t>
      </w:r>
    </w:p>
    <w:p w14:paraId="1A6CE7F4"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1. Повне найменування: Приватне акціонерне товариство "Комбінат громадського харчування "Новий Чернігів"</w:t>
      </w:r>
    </w:p>
    <w:p w14:paraId="5F0B4E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 Організаційно-правова форма: Акціонерне товариство</w:t>
      </w:r>
    </w:p>
    <w:p w14:paraId="4FC16E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 Місцезнаходження: 14005, Чернігівська обл., м. Чернігів, вул. П'ятницька, буд. 50</w:t>
      </w:r>
    </w:p>
    <w:p w14:paraId="4AA6F0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 Ідентифікаційний код юридичної особи: 03565642</w:t>
      </w:r>
    </w:p>
    <w:p w14:paraId="01584B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 Міжміський код та номер телефону: +380992215477</w:t>
      </w:r>
    </w:p>
    <w:p w14:paraId="334722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 Адреса електронної пошти, яка є офіційним каналом зв’язку: arendanov@ukr.net</w:t>
      </w:r>
    </w:p>
    <w:p w14:paraId="4B14CF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 Державна установа "Агентство з розвитку інфраструктури фондового ринку України", 21676262, Україна, DR/00001/APA</w:t>
      </w:r>
    </w:p>
    <w:p w14:paraId="7857CD9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 Державна установа "Агентство з розвитку інфраструктури фондового ринку України", 21676262, Україна, DR/00002/ARM</w:t>
      </w:r>
    </w:p>
    <w:p w14:paraId="5B782F3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B844E5"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rPr>
      </w:pPr>
      <w:r>
        <w:rPr>
          <w:rFonts w:ascii="Times New Roman" w:hAnsi="Times New Roman" w:cs="Times New Roman"/>
          <w:b/>
          <w:bCs/>
          <w:kern w:val="0"/>
        </w:rPr>
        <w:t xml:space="preserve">ІІ. Дані про дату та місце оприлюднення інформації </w:t>
      </w:r>
    </w:p>
    <w:p w14:paraId="3437DEF5"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5"/>
        <w:gridCol w:w="5165"/>
        <w:gridCol w:w="1885"/>
      </w:tblGrid>
      <w:tr w:rsidR="00000000" w14:paraId="5B0CC4DC" w14:textId="77777777">
        <w:tblPrEx>
          <w:tblCellMar>
            <w:top w:w="0" w:type="dxa"/>
            <w:bottom w:w="0" w:type="dxa"/>
          </w:tblCellMar>
        </w:tblPrEx>
        <w:trPr>
          <w:trHeight w:val="300"/>
        </w:trPr>
        <w:tc>
          <w:tcPr>
            <w:tcW w:w="3415" w:type="dxa"/>
            <w:vMerge w:val="restart"/>
            <w:tcBorders>
              <w:top w:val="nil"/>
              <w:left w:val="nil"/>
              <w:bottom w:val="nil"/>
              <w:right w:val="nil"/>
            </w:tcBorders>
          </w:tcPr>
          <w:p w14:paraId="5E7127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Інформація розміщена на власному вебсайті емітента</w:t>
            </w:r>
          </w:p>
        </w:tc>
        <w:tc>
          <w:tcPr>
            <w:tcW w:w="5165" w:type="dxa"/>
            <w:tcBorders>
              <w:top w:val="nil"/>
              <w:left w:val="nil"/>
              <w:bottom w:val="single" w:sz="6" w:space="0" w:color="auto"/>
              <w:right w:val="nil"/>
            </w:tcBorders>
            <w:vAlign w:val="bottom"/>
          </w:tcPr>
          <w:p w14:paraId="360D2844"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https://novyche.pat.ua</w:t>
            </w:r>
          </w:p>
        </w:tc>
        <w:tc>
          <w:tcPr>
            <w:tcW w:w="1885" w:type="dxa"/>
            <w:tcBorders>
              <w:top w:val="nil"/>
              <w:left w:val="nil"/>
              <w:bottom w:val="single" w:sz="6" w:space="0" w:color="auto"/>
              <w:right w:val="nil"/>
            </w:tcBorders>
            <w:vAlign w:val="bottom"/>
          </w:tcPr>
          <w:p w14:paraId="31CE868E"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13.07.2026</w:t>
            </w:r>
          </w:p>
        </w:tc>
      </w:tr>
      <w:tr w:rsidR="00000000" w14:paraId="52C7E2BB" w14:textId="77777777">
        <w:tblPrEx>
          <w:tblCellMar>
            <w:top w:w="0" w:type="dxa"/>
            <w:bottom w:w="0" w:type="dxa"/>
          </w:tblCellMar>
        </w:tblPrEx>
        <w:trPr>
          <w:trHeight w:val="300"/>
        </w:trPr>
        <w:tc>
          <w:tcPr>
            <w:tcW w:w="3415" w:type="dxa"/>
            <w:vMerge/>
            <w:tcBorders>
              <w:top w:val="nil"/>
              <w:left w:val="nil"/>
              <w:bottom w:val="nil"/>
              <w:right w:val="nil"/>
            </w:tcBorders>
          </w:tcPr>
          <w:p w14:paraId="13E90C82"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tc>
        <w:tc>
          <w:tcPr>
            <w:tcW w:w="5165" w:type="dxa"/>
            <w:tcBorders>
              <w:top w:val="nil"/>
              <w:left w:val="nil"/>
              <w:bottom w:val="nil"/>
              <w:right w:val="nil"/>
            </w:tcBorders>
            <w:vAlign w:val="bottom"/>
          </w:tcPr>
          <w:p w14:paraId="6E918FDF"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(URL-адреса вебсайту)</w:t>
            </w:r>
          </w:p>
        </w:tc>
        <w:tc>
          <w:tcPr>
            <w:tcW w:w="1885" w:type="dxa"/>
            <w:tcBorders>
              <w:top w:val="nil"/>
              <w:left w:val="nil"/>
              <w:bottom w:val="nil"/>
              <w:right w:val="nil"/>
            </w:tcBorders>
            <w:vAlign w:val="bottom"/>
          </w:tcPr>
          <w:p w14:paraId="61494423"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(дата)</w:t>
            </w:r>
          </w:p>
        </w:tc>
      </w:tr>
    </w:tbl>
    <w:p w14:paraId="59520EF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sectPr w:rsidR="00000000">
          <w:footerReference w:type="default" r:id="rId6"/>
          <w:pgSz w:w="11905" w:h="16837"/>
          <w:pgMar w:top="570" w:right="720" w:bottom="570" w:left="720" w:header="708" w:footer="360" w:gutter="0"/>
          <w:pgNumType w:start="1"/>
          <w:cols w:space="720"/>
          <w:noEndnote/>
        </w:sectPr>
      </w:pPr>
    </w:p>
    <w:p w14:paraId="3C156E01"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lastRenderedPageBreak/>
        <w:t>ВІДОМОСТІ</w:t>
      </w:r>
    </w:p>
    <w:p w14:paraId="1D29E665"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b/>
          <w:bCs/>
          <w:kern w:val="0"/>
          <w:sz w:val="28"/>
          <w:szCs w:val="28"/>
        </w:rPr>
        <w:t>про зміну складу посадових осіб емітента</w:t>
      </w:r>
    </w:p>
    <w:p w14:paraId="6B7875D9"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00"/>
        <w:gridCol w:w="1800"/>
        <w:gridCol w:w="2600"/>
        <w:gridCol w:w="3000"/>
        <w:gridCol w:w="1865"/>
      </w:tblGrid>
      <w:tr w:rsidR="00000000" w14:paraId="4EB193A2" w14:textId="77777777">
        <w:tblPrEx>
          <w:tblCellMar>
            <w:top w:w="0" w:type="dxa"/>
            <w:bottom w:w="0" w:type="dxa"/>
          </w:tblCellMar>
        </w:tblPrEx>
        <w:trPr>
          <w:trHeight w:val="300"/>
        </w:trPr>
        <w:tc>
          <w:tcPr>
            <w:tcW w:w="1200" w:type="dxa"/>
            <w:tcBorders>
              <w:top w:val="single" w:sz="6" w:space="0" w:color="auto"/>
              <w:bottom w:val="single" w:sz="6" w:space="0" w:color="auto"/>
              <w:right w:val="single" w:sz="6" w:space="0" w:color="auto"/>
            </w:tcBorders>
            <w:vAlign w:val="center"/>
          </w:tcPr>
          <w:p w14:paraId="074DF8C7"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Дата вчинення дії</w:t>
            </w:r>
          </w:p>
        </w:tc>
        <w:tc>
          <w:tcPr>
            <w:tcW w:w="1800" w:type="dxa"/>
            <w:tcBorders>
              <w:top w:val="single" w:sz="6" w:space="0" w:color="auto"/>
              <w:left w:val="single" w:sz="6" w:space="0" w:color="auto"/>
              <w:bottom w:val="single" w:sz="6" w:space="0" w:color="auto"/>
              <w:right w:val="single" w:sz="6" w:space="0" w:color="auto"/>
            </w:tcBorders>
            <w:vAlign w:val="center"/>
          </w:tcPr>
          <w:p w14:paraId="554D8FFB"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Зміни (призначено, звільнено, обрано або припинено повноваження)</w:t>
            </w:r>
          </w:p>
        </w:tc>
        <w:tc>
          <w:tcPr>
            <w:tcW w:w="2600" w:type="dxa"/>
            <w:tcBorders>
              <w:top w:val="single" w:sz="6" w:space="0" w:color="auto"/>
              <w:left w:val="single" w:sz="6" w:space="0" w:color="auto"/>
              <w:bottom w:val="single" w:sz="6" w:space="0" w:color="auto"/>
              <w:right w:val="single" w:sz="6" w:space="0" w:color="auto"/>
            </w:tcBorders>
            <w:vAlign w:val="center"/>
          </w:tcPr>
          <w:p w14:paraId="1B997809"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Посада</w:t>
            </w:r>
          </w:p>
        </w:tc>
        <w:tc>
          <w:tcPr>
            <w:tcW w:w="3000" w:type="dxa"/>
            <w:tcBorders>
              <w:top w:val="single" w:sz="6" w:space="0" w:color="auto"/>
              <w:left w:val="single" w:sz="6" w:space="0" w:color="auto"/>
              <w:bottom w:val="single" w:sz="6" w:space="0" w:color="auto"/>
              <w:right w:val="single" w:sz="6" w:space="0" w:color="auto"/>
            </w:tcBorders>
            <w:vAlign w:val="center"/>
          </w:tcPr>
          <w:p w14:paraId="699EC1AA"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Ім’я особи</w:t>
            </w:r>
          </w:p>
        </w:tc>
        <w:tc>
          <w:tcPr>
            <w:tcW w:w="1865" w:type="dxa"/>
            <w:tcBorders>
              <w:top w:val="single" w:sz="6" w:space="0" w:color="auto"/>
              <w:left w:val="single" w:sz="6" w:space="0" w:color="auto"/>
              <w:bottom w:val="single" w:sz="6" w:space="0" w:color="auto"/>
            </w:tcBorders>
            <w:vAlign w:val="center"/>
          </w:tcPr>
          <w:p w14:paraId="0A789324"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b/>
                <w:bCs/>
                <w:kern w:val="0"/>
                <w:sz w:val="20"/>
                <w:szCs w:val="20"/>
              </w:rPr>
              <w:t>Розмір частки в статутному капіталі емітента (у відсотках)</w:t>
            </w:r>
          </w:p>
        </w:tc>
      </w:tr>
      <w:tr w:rsidR="00000000" w14:paraId="594B0682" w14:textId="77777777">
        <w:tblPrEx>
          <w:tblCellMar>
            <w:top w:w="0" w:type="dxa"/>
            <w:bottom w:w="0" w:type="dxa"/>
          </w:tblCellMar>
        </w:tblPrEx>
        <w:trPr>
          <w:trHeight w:val="300"/>
        </w:trPr>
        <w:tc>
          <w:tcPr>
            <w:tcW w:w="1200" w:type="dxa"/>
            <w:tcBorders>
              <w:top w:val="single" w:sz="6" w:space="0" w:color="auto"/>
              <w:bottom w:val="single" w:sz="6" w:space="0" w:color="auto"/>
              <w:right w:val="single" w:sz="6" w:space="0" w:color="auto"/>
            </w:tcBorders>
            <w:vAlign w:val="center"/>
          </w:tcPr>
          <w:p w14:paraId="0D79999A"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1800" w:type="dxa"/>
            <w:tcBorders>
              <w:top w:val="single" w:sz="6" w:space="0" w:color="auto"/>
              <w:left w:val="single" w:sz="6" w:space="0" w:color="auto"/>
              <w:bottom w:val="single" w:sz="6" w:space="0" w:color="auto"/>
              <w:right w:val="single" w:sz="6" w:space="0" w:color="auto"/>
            </w:tcBorders>
            <w:vAlign w:val="center"/>
          </w:tcPr>
          <w:p w14:paraId="0D066411"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2600" w:type="dxa"/>
            <w:tcBorders>
              <w:top w:val="single" w:sz="6" w:space="0" w:color="auto"/>
              <w:left w:val="single" w:sz="6" w:space="0" w:color="auto"/>
              <w:bottom w:val="single" w:sz="6" w:space="0" w:color="auto"/>
              <w:right w:val="single" w:sz="6" w:space="0" w:color="auto"/>
            </w:tcBorders>
            <w:vAlign w:val="center"/>
          </w:tcPr>
          <w:p w14:paraId="49399FB7"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3000" w:type="dxa"/>
            <w:tcBorders>
              <w:top w:val="single" w:sz="6" w:space="0" w:color="auto"/>
              <w:left w:val="single" w:sz="6" w:space="0" w:color="auto"/>
              <w:bottom w:val="single" w:sz="6" w:space="0" w:color="auto"/>
              <w:right w:val="single" w:sz="6" w:space="0" w:color="auto"/>
            </w:tcBorders>
            <w:vAlign w:val="center"/>
          </w:tcPr>
          <w:p w14:paraId="42B10A85"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1865" w:type="dxa"/>
            <w:tcBorders>
              <w:top w:val="single" w:sz="6" w:space="0" w:color="auto"/>
              <w:left w:val="single" w:sz="6" w:space="0" w:color="auto"/>
              <w:bottom w:val="single" w:sz="6" w:space="0" w:color="auto"/>
            </w:tcBorders>
            <w:vAlign w:val="center"/>
          </w:tcPr>
          <w:p w14:paraId="1CED5E65"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5</w:t>
            </w:r>
          </w:p>
        </w:tc>
      </w:tr>
      <w:tr w:rsidR="00000000" w14:paraId="708F2DC2" w14:textId="77777777">
        <w:tblPrEx>
          <w:tblCellMar>
            <w:top w:w="0" w:type="dxa"/>
            <w:bottom w:w="0" w:type="dxa"/>
          </w:tblCellMar>
        </w:tblPrEx>
        <w:trPr>
          <w:trHeight w:val="300"/>
        </w:trPr>
        <w:tc>
          <w:tcPr>
            <w:tcW w:w="1200" w:type="dxa"/>
            <w:tcBorders>
              <w:top w:val="single" w:sz="6" w:space="0" w:color="auto"/>
              <w:bottom w:val="single" w:sz="6" w:space="0" w:color="auto"/>
              <w:right w:val="single" w:sz="6" w:space="0" w:color="auto"/>
            </w:tcBorders>
          </w:tcPr>
          <w:p w14:paraId="2E457D73"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10.07.2026</w:t>
            </w:r>
          </w:p>
        </w:tc>
        <w:tc>
          <w:tcPr>
            <w:tcW w:w="1800" w:type="dxa"/>
            <w:tcBorders>
              <w:top w:val="single" w:sz="6" w:space="0" w:color="auto"/>
              <w:left w:val="single" w:sz="6" w:space="0" w:color="auto"/>
              <w:bottom w:val="single" w:sz="6" w:space="0" w:color="auto"/>
              <w:right w:val="single" w:sz="6" w:space="0" w:color="auto"/>
            </w:tcBorders>
          </w:tcPr>
          <w:p w14:paraId="3AEA5E8C"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Припинено повноваження</w:t>
            </w:r>
          </w:p>
        </w:tc>
        <w:tc>
          <w:tcPr>
            <w:tcW w:w="2600" w:type="dxa"/>
            <w:tcBorders>
              <w:top w:val="single" w:sz="6" w:space="0" w:color="auto"/>
              <w:left w:val="single" w:sz="6" w:space="0" w:color="auto"/>
              <w:bottom w:val="single" w:sz="6" w:space="0" w:color="auto"/>
              <w:right w:val="single" w:sz="6" w:space="0" w:color="auto"/>
            </w:tcBorders>
          </w:tcPr>
          <w:p w14:paraId="4C39FC6C"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Директор</w:t>
            </w:r>
          </w:p>
        </w:tc>
        <w:tc>
          <w:tcPr>
            <w:tcW w:w="3000" w:type="dxa"/>
            <w:tcBorders>
              <w:top w:val="single" w:sz="6" w:space="0" w:color="auto"/>
              <w:left w:val="single" w:sz="6" w:space="0" w:color="auto"/>
              <w:bottom w:val="single" w:sz="6" w:space="0" w:color="auto"/>
              <w:right w:val="single" w:sz="6" w:space="0" w:color="auto"/>
            </w:tcBorders>
          </w:tcPr>
          <w:p w14:paraId="679593B9"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Ковтун Людмила Іванівна</w:t>
            </w:r>
          </w:p>
        </w:tc>
        <w:tc>
          <w:tcPr>
            <w:tcW w:w="1865" w:type="dxa"/>
            <w:tcBorders>
              <w:top w:val="single" w:sz="6" w:space="0" w:color="auto"/>
              <w:left w:val="single" w:sz="6" w:space="0" w:color="auto"/>
              <w:bottom w:val="single" w:sz="6" w:space="0" w:color="auto"/>
            </w:tcBorders>
          </w:tcPr>
          <w:p w14:paraId="70510DE6"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w:t>
            </w:r>
          </w:p>
        </w:tc>
      </w:tr>
      <w:tr w:rsidR="00000000" w14:paraId="5D016383" w14:textId="77777777">
        <w:tblPrEx>
          <w:tblCellMar>
            <w:top w:w="0" w:type="dxa"/>
            <w:bottom w:w="0" w:type="dxa"/>
          </w:tblCellMar>
        </w:tblPrEx>
        <w:trPr>
          <w:trHeight w:val="300"/>
        </w:trPr>
        <w:tc>
          <w:tcPr>
            <w:tcW w:w="10465" w:type="dxa"/>
            <w:gridSpan w:val="5"/>
            <w:tcBorders>
              <w:top w:val="single" w:sz="6" w:space="0" w:color="auto"/>
              <w:bottom w:val="single" w:sz="6" w:space="0" w:color="auto"/>
            </w:tcBorders>
            <w:vAlign w:val="center"/>
          </w:tcPr>
          <w:p w14:paraId="3FDB5966"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b/>
                <w:bCs/>
                <w:kern w:val="0"/>
                <w:sz w:val="20"/>
                <w:szCs w:val="20"/>
              </w:rPr>
              <w:t>Додаткова інформація, необхідна для повного і точного розкриття інформації про дію:</w:t>
            </w:r>
          </w:p>
        </w:tc>
      </w:tr>
      <w:tr w:rsidR="00000000" w14:paraId="338A3E6A" w14:textId="77777777">
        <w:tblPrEx>
          <w:tblCellMar>
            <w:top w:w="0" w:type="dxa"/>
            <w:bottom w:w="0" w:type="dxa"/>
          </w:tblCellMar>
        </w:tblPrEx>
        <w:trPr>
          <w:trHeight w:val="300"/>
        </w:trPr>
        <w:tc>
          <w:tcPr>
            <w:tcW w:w="10465" w:type="dxa"/>
            <w:gridSpan w:val="5"/>
            <w:tcBorders>
              <w:top w:val="single" w:sz="6" w:space="0" w:color="auto"/>
              <w:bottom w:val="single" w:sz="6" w:space="0" w:color="auto"/>
            </w:tcBorders>
            <w:vAlign w:val="center"/>
          </w:tcPr>
          <w:p w14:paraId="1953810B"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За рішенням Наглядової ради (протокол від 10.07.2026) відповідно до Статуту Товариства на підставі Закону України "Про акціонерні товариства" 10.07.2026 припинено повноваження Директора Товариства Ковтун Людмили Іванівни у зв'язку зі звільненням її з роботи у Товаристві на підставі її заяви. У особи відсутня непогашена судимість за корисливі та посадові злочини, вона не володіє акціями емітента.. Особа перебувала на цій посаді з 14.06.2023.</w:t>
            </w:r>
          </w:p>
        </w:tc>
      </w:tr>
      <w:tr w:rsidR="00000000" w14:paraId="337BB2CF" w14:textId="77777777">
        <w:tblPrEx>
          <w:tblCellMar>
            <w:top w:w="0" w:type="dxa"/>
            <w:bottom w:w="0" w:type="dxa"/>
          </w:tblCellMar>
        </w:tblPrEx>
        <w:trPr>
          <w:trHeight w:val="300"/>
        </w:trPr>
        <w:tc>
          <w:tcPr>
            <w:tcW w:w="1200" w:type="dxa"/>
            <w:tcBorders>
              <w:top w:val="single" w:sz="6" w:space="0" w:color="auto"/>
              <w:bottom w:val="single" w:sz="6" w:space="0" w:color="auto"/>
              <w:right w:val="single" w:sz="6" w:space="0" w:color="auto"/>
            </w:tcBorders>
          </w:tcPr>
          <w:p w14:paraId="598943EB"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10.07.2026</w:t>
            </w:r>
          </w:p>
        </w:tc>
        <w:tc>
          <w:tcPr>
            <w:tcW w:w="1800" w:type="dxa"/>
            <w:tcBorders>
              <w:top w:val="single" w:sz="6" w:space="0" w:color="auto"/>
              <w:left w:val="single" w:sz="6" w:space="0" w:color="auto"/>
              <w:bottom w:val="single" w:sz="6" w:space="0" w:color="auto"/>
              <w:right w:val="single" w:sz="6" w:space="0" w:color="auto"/>
            </w:tcBorders>
          </w:tcPr>
          <w:p w14:paraId="01FF7F4B"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Обрано</w:t>
            </w:r>
          </w:p>
        </w:tc>
        <w:tc>
          <w:tcPr>
            <w:tcW w:w="2600" w:type="dxa"/>
            <w:tcBorders>
              <w:top w:val="single" w:sz="6" w:space="0" w:color="auto"/>
              <w:left w:val="single" w:sz="6" w:space="0" w:color="auto"/>
              <w:bottom w:val="single" w:sz="6" w:space="0" w:color="auto"/>
              <w:right w:val="single" w:sz="6" w:space="0" w:color="auto"/>
            </w:tcBorders>
          </w:tcPr>
          <w:p w14:paraId="41C30975"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Директор</w:t>
            </w:r>
          </w:p>
        </w:tc>
        <w:tc>
          <w:tcPr>
            <w:tcW w:w="3000" w:type="dxa"/>
            <w:tcBorders>
              <w:top w:val="single" w:sz="6" w:space="0" w:color="auto"/>
              <w:left w:val="single" w:sz="6" w:space="0" w:color="auto"/>
              <w:bottom w:val="single" w:sz="6" w:space="0" w:color="auto"/>
              <w:right w:val="single" w:sz="6" w:space="0" w:color="auto"/>
            </w:tcBorders>
          </w:tcPr>
          <w:p w14:paraId="724EA399"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proofErr w:type="spellStart"/>
            <w:r>
              <w:rPr>
                <w:rFonts w:ascii="Times New Roman" w:hAnsi="Times New Roman" w:cs="Times New Roman"/>
                <w:kern w:val="0"/>
                <w:sz w:val="20"/>
                <w:szCs w:val="20"/>
              </w:rPr>
              <w:t>Джалалян</w:t>
            </w:r>
            <w:proofErr w:type="spellEnd"/>
            <w:r>
              <w:rPr>
                <w:rFonts w:ascii="Times New Roman" w:hAnsi="Times New Roman" w:cs="Times New Roman"/>
                <w:kern w:val="0"/>
                <w:sz w:val="20"/>
                <w:szCs w:val="20"/>
              </w:rPr>
              <w:t xml:space="preserve"> Тетяна Віталіївна</w:t>
            </w:r>
          </w:p>
        </w:tc>
        <w:tc>
          <w:tcPr>
            <w:tcW w:w="1865" w:type="dxa"/>
            <w:tcBorders>
              <w:top w:val="single" w:sz="6" w:space="0" w:color="auto"/>
              <w:left w:val="single" w:sz="6" w:space="0" w:color="auto"/>
              <w:bottom w:val="single" w:sz="6" w:space="0" w:color="auto"/>
            </w:tcBorders>
          </w:tcPr>
          <w:p w14:paraId="4DE70A1C"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w:t>
            </w:r>
          </w:p>
        </w:tc>
      </w:tr>
      <w:tr w:rsidR="00000000" w14:paraId="063FDD3C" w14:textId="77777777">
        <w:tblPrEx>
          <w:tblCellMar>
            <w:top w:w="0" w:type="dxa"/>
            <w:bottom w:w="0" w:type="dxa"/>
          </w:tblCellMar>
        </w:tblPrEx>
        <w:trPr>
          <w:trHeight w:val="300"/>
        </w:trPr>
        <w:tc>
          <w:tcPr>
            <w:tcW w:w="10465" w:type="dxa"/>
            <w:gridSpan w:val="5"/>
            <w:tcBorders>
              <w:top w:val="single" w:sz="6" w:space="0" w:color="auto"/>
              <w:bottom w:val="single" w:sz="6" w:space="0" w:color="auto"/>
            </w:tcBorders>
            <w:vAlign w:val="center"/>
          </w:tcPr>
          <w:p w14:paraId="2B87727D"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b/>
                <w:bCs/>
                <w:kern w:val="0"/>
                <w:sz w:val="20"/>
                <w:szCs w:val="20"/>
              </w:rPr>
              <w:t>Додаткова інформація, необхідна для повного і точного розкриття інформації про дію:</w:t>
            </w:r>
          </w:p>
        </w:tc>
      </w:tr>
      <w:tr w:rsidR="00000000" w14:paraId="1D666BC4" w14:textId="77777777">
        <w:tblPrEx>
          <w:tblCellMar>
            <w:top w:w="0" w:type="dxa"/>
            <w:bottom w:w="0" w:type="dxa"/>
          </w:tblCellMar>
        </w:tblPrEx>
        <w:trPr>
          <w:trHeight w:val="300"/>
        </w:trPr>
        <w:tc>
          <w:tcPr>
            <w:tcW w:w="10465" w:type="dxa"/>
            <w:gridSpan w:val="5"/>
            <w:tcBorders>
              <w:top w:val="single" w:sz="6" w:space="0" w:color="auto"/>
              <w:bottom w:val="single" w:sz="6" w:space="0" w:color="auto"/>
            </w:tcBorders>
            <w:vAlign w:val="center"/>
          </w:tcPr>
          <w:p w14:paraId="5B1706A2"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 xml:space="preserve">За рішенням Наглядової ради (протокол від 10.07.2026) відповідно до Статуту Товариства на підставі Закону України "Про акціонерні товариства" обрано Директором Товариства </w:t>
            </w:r>
            <w:proofErr w:type="spellStart"/>
            <w:r>
              <w:rPr>
                <w:rFonts w:ascii="Times New Roman" w:hAnsi="Times New Roman" w:cs="Times New Roman"/>
                <w:kern w:val="0"/>
                <w:sz w:val="20"/>
                <w:szCs w:val="20"/>
              </w:rPr>
              <w:t>Джалалян</w:t>
            </w:r>
            <w:proofErr w:type="spellEnd"/>
            <w:r>
              <w:rPr>
                <w:rFonts w:ascii="Times New Roman" w:hAnsi="Times New Roman" w:cs="Times New Roman"/>
                <w:kern w:val="0"/>
                <w:sz w:val="20"/>
                <w:szCs w:val="20"/>
              </w:rPr>
              <w:t xml:space="preserve"> Тетяну Віталіївну з 11.07.2026 безстроково (на невизначений строк). У особи відсутня непогашена судимість за корисливі та посадові злочини, вона не володіє акціями емітента. Посади, які обіймала особа протягом останніх 5 років: з 2021 - ТОВ "Спорт </w:t>
            </w:r>
            <w:proofErr w:type="spellStart"/>
            <w:r>
              <w:rPr>
                <w:rFonts w:ascii="Times New Roman" w:hAnsi="Times New Roman" w:cs="Times New Roman"/>
                <w:kern w:val="0"/>
                <w:sz w:val="20"/>
                <w:szCs w:val="20"/>
              </w:rPr>
              <w:t>Лайф.Че</w:t>
            </w:r>
            <w:proofErr w:type="spellEnd"/>
            <w:r>
              <w:rPr>
                <w:rFonts w:ascii="Times New Roman" w:hAnsi="Times New Roman" w:cs="Times New Roman"/>
                <w:kern w:val="0"/>
                <w:sz w:val="20"/>
                <w:szCs w:val="20"/>
              </w:rPr>
              <w:t>", директор; 2022-2023 - ТОВ "</w:t>
            </w:r>
            <w:proofErr w:type="spellStart"/>
            <w:r>
              <w:rPr>
                <w:rFonts w:ascii="Times New Roman" w:hAnsi="Times New Roman" w:cs="Times New Roman"/>
                <w:kern w:val="0"/>
                <w:sz w:val="20"/>
                <w:szCs w:val="20"/>
              </w:rPr>
              <w:t>Урбан</w:t>
            </w:r>
            <w:proofErr w:type="spellEnd"/>
            <w:r>
              <w:rPr>
                <w:rFonts w:ascii="Times New Roman" w:hAnsi="Times New Roman" w:cs="Times New Roman"/>
                <w:kern w:val="0"/>
                <w:sz w:val="20"/>
                <w:szCs w:val="20"/>
              </w:rPr>
              <w:t xml:space="preserve"> </w:t>
            </w:r>
            <w:proofErr w:type="spellStart"/>
            <w:r>
              <w:rPr>
                <w:rFonts w:ascii="Times New Roman" w:hAnsi="Times New Roman" w:cs="Times New Roman"/>
                <w:kern w:val="0"/>
                <w:sz w:val="20"/>
                <w:szCs w:val="20"/>
              </w:rPr>
              <w:t>Реалті</w:t>
            </w:r>
            <w:proofErr w:type="spellEnd"/>
            <w:r>
              <w:rPr>
                <w:rFonts w:ascii="Times New Roman" w:hAnsi="Times New Roman" w:cs="Times New Roman"/>
                <w:kern w:val="0"/>
                <w:sz w:val="20"/>
                <w:szCs w:val="20"/>
              </w:rPr>
              <w:t>", заступник директора; з 2023 - ТОВ "</w:t>
            </w:r>
            <w:proofErr w:type="spellStart"/>
            <w:r>
              <w:rPr>
                <w:rFonts w:ascii="Times New Roman" w:hAnsi="Times New Roman" w:cs="Times New Roman"/>
                <w:kern w:val="0"/>
                <w:sz w:val="20"/>
                <w:szCs w:val="20"/>
              </w:rPr>
              <w:t>Урбан</w:t>
            </w:r>
            <w:proofErr w:type="spellEnd"/>
            <w:r>
              <w:rPr>
                <w:rFonts w:ascii="Times New Roman" w:hAnsi="Times New Roman" w:cs="Times New Roman"/>
                <w:kern w:val="0"/>
                <w:sz w:val="20"/>
                <w:szCs w:val="20"/>
              </w:rPr>
              <w:t xml:space="preserve"> </w:t>
            </w:r>
            <w:proofErr w:type="spellStart"/>
            <w:r>
              <w:rPr>
                <w:rFonts w:ascii="Times New Roman" w:hAnsi="Times New Roman" w:cs="Times New Roman"/>
                <w:kern w:val="0"/>
                <w:sz w:val="20"/>
                <w:szCs w:val="20"/>
              </w:rPr>
              <w:t>Реалті</w:t>
            </w:r>
            <w:proofErr w:type="spellEnd"/>
            <w:r>
              <w:rPr>
                <w:rFonts w:ascii="Times New Roman" w:hAnsi="Times New Roman" w:cs="Times New Roman"/>
                <w:kern w:val="0"/>
                <w:sz w:val="20"/>
                <w:szCs w:val="20"/>
              </w:rPr>
              <w:t>", директор; з 2024 - ПрАТ "ЧРМЗ "Жовтневий молот" (з 2026 - ТОВ "</w:t>
            </w:r>
            <w:proofErr w:type="spellStart"/>
            <w:r>
              <w:rPr>
                <w:rFonts w:ascii="Times New Roman" w:hAnsi="Times New Roman" w:cs="Times New Roman"/>
                <w:kern w:val="0"/>
                <w:sz w:val="20"/>
                <w:szCs w:val="20"/>
              </w:rPr>
              <w:t>Урбан</w:t>
            </w:r>
            <w:proofErr w:type="spellEnd"/>
            <w:r>
              <w:rPr>
                <w:rFonts w:ascii="Times New Roman" w:hAnsi="Times New Roman" w:cs="Times New Roman"/>
                <w:kern w:val="0"/>
                <w:sz w:val="20"/>
                <w:szCs w:val="20"/>
              </w:rPr>
              <w:t>-Сервіс" після реорганізації), директор.</w:t>
            </w:r>
          </w:p>
        </w:tc>
      </w:tr>
    </w:tbl>
    <w:p w14:paraId="7D40FBCA" w14:textId="77777777" w:rsidR="000C148D" w:rsidRDefault="000C148D"/>
    <w:sectPr w:rsidR="000C148D">
      <w:pgSz w:w="11905" w:h="16837"/>
      <w:pgMar w:top="570" w:right="720" w:bottom="570" w:left="720" w:header="708" w:footer="36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8C809" w14:textId="77777777" w:rsidR="000C148D" w:rsidRDefault="000C148D">
      <w:pPr>
        <w:spacing w:after="0" w:line="240" w:lineRule="auto"/>
      </w:pPr>
      <w:r>
        <w:separator/>
      </w:r>
    </w:p>
  </w:endnote>
  <w:endnote w:type="continuationSeparator" w:id="0">
    <w:p w14:paraId="10696C66" w14:textId="77777777" w:rsidR="000C148D" w:rsidRDefault="000C1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6AFC" w14:textId="77777777" w:rsidR="00000000" w:rsidRDefault="00000000">
    <w:pPr>
      <w:widowControl w:val="0"/>
      <w:autoSpaceDE w:val="0"/>
      <w:autoSpaceDN w:val="0"/>
      <w:adjustRightInd w:val="0"/>
      <w:spacing w:after="0" w:line="240" w:lineRule="auto"/>
      <w:jc w:val="right"/>
      <w:rPr>
        <w:rFonts w:ascii="Times New Roman" w:hAnsi="Times New Roman" w:cs="Times New Roman"/>
        <w:kern w:val="0"/>
        <w:sz w:val="20"/>
        <w:szCs w:val="20"/>
        <w:lang w:val="ru-RU"/>
      </w:rPr>
    </w:pPr>
    <w:r>
      <w:rPr>
        <w:rFonts w:ascii="Times New Roman" w:hAnsi="Times New Roman" w:cs="Times New Roman"/>
        <w:kern w:val="0"/>
        <w:sz w:val="20"/>
        <w:szCs w:val="20"/>
        <w:lang w:val="ru-RU"/>
      </w:rPr>
      <w:fldChar w:fldCharType="begin"/>
    </w:r>
    <w:r>
      <w:rPr>
        <w:rFonts w:ascii="Times New Roman" w:hAnsi="Times New Roman" w:cs="Times New Roman"/>
        <w:kern w:val="0"/>
        <w:sz w:val="20"/>
        <w:szCs w:val="20"/>
        <w:lang w:val="ru-RU"/>
      </w:rPr>
      <w:instrText>PAGE</w:instrText>
    </w:r>
    <w:r w:rsidR="00FB0D4C">
      <w:rPr>
        <w:rFonts w:ascii="Times New Roman" w:hAnsi="Times New Roman" w:cs="Times New Roman"/>
        <w:kern w:val="0"/>
        <w:sz w:val="20"/>
        <w:szCs w:val="20"/>
        <w:lang w:val="ru-RU"/>
      </w:rPr>
      <w:fldChar w:fldCharType="separate"/>
    </w:r>
    <w:r w:rsidR="00FB0D4C">
      <w:rPr>
        <w:rFonts w:ascii="Times New Roman" w:hAnsi="Times New Roman" w:cs="Times New Roman"/>
        <w:noProof/>
        <w:kern w:val="0"/>
        <w:sz w:val="20"/>
        <w:szCs w:val="20"/>
        <w:lang w:val="ru-RU"/>
      </w:rPr>
      <w:t>1</w:t>
    </w:r>
    <w:r>
      <w:rPr>
        <w:rFonts w:ascii="Times New Roman" w:hAnsi="Times New Roman" w:cs="Times New Roman"/>
        <w:kern w:val="0"/>
        <w:sz w:val="20"/>
        <w:szCs w:val="20"/>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E2FD8" w14:textId="77777777" w:rsidR="000C148D" w:rsidRDefault="000C148D">
      <w:pPr>
        <w:spacing w:after="0" w:line="240" w:lineRule="auto"/>
      </w:pPr>
      <w:r>
        <w:separator/>
      </w:r>
    </w:p>
  </w:footnote>
  <w:footnote w:type="continuationSeparator" w:id="0">
    <w:p w14:paraId="6E37A2EA" w14:textId="77777777" w:rsidR="000C148D" w:rsidRDefault="000C14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D4C"/>
    <w:rsid w:val="000C148D"/>
    <w:rsid w:val="00986015"/>
    <w:rsid w:val="00FB0D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164A56"/>
  <w14:defaultImageDpi w14:val="0"/>
  <w15:docId w15:val="{38408577-2311-4F52-A15C-C391E3420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0D4C"/>
    <w:pPr>
      <w:tabs>
        <w:tab w:val="center" w:pos="4819"/>
        <w:tab w:val="right" w:pos="9639"/>
      </w:tabs>
    </w:pPr>
  </w:style>
  <w:style w:type="character" w:customStyle="1" w:styleId="a4">
    <w:name w:val="Верхній колонтитул Знак"/>
    <w:basedOn w:val="a0"/>
    <w:link w:val="a3"/>
    <w:uiPriority w:val="99"/>
    <w:rsid w:val="00FB0D4C"/>
  </w:style>
  <w:style w:type="paragraph" w:styleId="a5">
    <w:name w:val="footer"/>
    <w:basedOn w:val="a"/>
    <w:link w:val="a6"/>
    <w:uiPriority w:val="99"/>
    <w:unhideWhenUsed/>
    <w:rsid w:val="00FB0D4C"/>
    <w:pPr>
      <w:tabs>
        <w:tab w:val="center" w:pos="4819"/>
        <w:tab w:val="right" w:pos="9639"/>
      </w:tabs>
    </w:pPr>
  </w:style>
  <w:style w:type="character" w:customStyle="1" w:styleId="a6">
    <w:name w:val="Нижній колонтитул Знак"/>
    <w:basedOn w:val="a0"/>
    <w:link w:val="a5"/>
    <w:uiPriority w:val="99"/>
    <w:rsid w:val="00FB0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2579</Words>
  <Characters>1471</Characters>
  <Application>Microsoft Office Word</Application>
  <DocSecurity>0</DocSecurity>
  <Lines>12</Lines>
  <Paragraphs>8</Paragraphs>
  <ScaleCrop>false</ScaleCrop>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SZBOX NUC</dc:creator>
  <cp:keywords/>
  <dc:description/>
  <cp:lastModifiedBy>SZBOX NUC</cp:lastModifiedBy>
  <cp:revision>2</cp:revision>
  <dcterms:created xsi:type="dcterms:W3CDTF">2026-07-13T10:15:00Z</dcterms:created>
  <dcterms:modified xsi:type="dcterms:W3CDTF">2026-07-13T10:15:00Z</dcterms:modified>
</cp:coreProperties>
</file>